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45" w:rsidRPr="007537C3" w:rsidRDefault="00A54845" w:rsidP="00A54845">
      <w:pPr>
        <w:rPr>
          <w:rFonts w:ascii="Sylfaen" w:eastAsia="Times New Roman" w:hAnsi="Sylfaen" w:cstheme="minorHAnsi"/>
          <w:color w:val="000000"/>
          <w:lang w:val="hy-AM"/>
        </w:rPr>
      </w:pPr>
    </w:p>
    <w:tbl>
      <w:tblPr>
        <w:tblW w:w="4406" w:type="dxa"/>
        <w:tblInd w:w="108" w:type="dxa"/>
        <w:tblLook w:val="01E0" w:firstRow="1" w:lastRow="1" w:firstColumn="1" w:lastColumn="1" w:noHBand="0" w:noVBand="0"/>
      </w:tblPr>
      <w:tblGrid>
        <w:gridCol w:w="4406"/>
      </w:tblGrid>
      <w:tr w:rsidR="00A54845" w:rsidTr="00A54845">
        <w:trPr>
          <w:trHeight w:val="1053"/>
        </w:trPr>
        <w:tc>
          <w:tcPr>
            <w:tcW w:w="4406" w:type="dxa"/>
            <w:hideMark/>
          </w:tcPr>
          <w:p w:rsidR="00A54845" w:rsidRDefault="00A54845">
            <w:pPr>
              <w:spacing w:line="360" w:lineRule="auto"/>
              <w:ind w:left="180"/>
              <w:jc w:val="both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-635</wp:posOffset>
                      </wp:positionV>
                      <wp:extent cx="1409700" cy="603885"/>
                      <wp:effectExtent l="0" t="0" r="0" b="571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09700" cy="603885"/>
                                <a:chOff x="0" y="0"/>
                                <a:chExt cx="2700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" cy="8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20" y="5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845" w:rsidRPr="00A54845" w:rsidRDefault="00A54845" w:rsidP="00A54845">
                                    <w:pPr>
                                      <w:rPr>
                                        <w:rFonts w:ascii="Sylfaen" w:hAnsi="Sylfaen"/>
                                        <w:color w:val="4F81BD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b/>
                                        <w:color w:val="4F81BD"/>
                                        <w:lang w:val="hy-AM"/>
                                      </w:rPr>
                                      <w:t>Ջուր</w:t>
                                    </w:r>
                                  </w:p>
                                  <w:p w:rsidR="00A54845" w:rsidRDefault="00A54845" w:rsidP="00A54845">
                                    <w:pPr>
                                      <w:rPr>
                                        <w:color w:val="4F81B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28.95pt;margin-top:-.05pt;width:111pt;height:47.55pt;z-index:251658240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      <v:imagedata r:id="rId6" o:title="" gain="1.25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20;top:5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o:lock v:ext="edit" aspectratio="t"/>
                        <v:textbox>
                          <w:txbxContent>
                            <w:p w:rsidR="00A54845" w:rsidRPr="00A54845" w:rsidRDefault="00A54845" w:rsidP="00A54845">
                              <w:pPr>
                                <w:rPr>
                                  <w:rFonts w:ascii="Sylfaen" w:hAnsi="Sylfaen"/>
                                  <w:color w:val="4F81BD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color w:val="4F81BD"/>
                                  <w:lang w:val="hy-AM"/>
                                </w:rPr>
                                <w:t>Ջուր</w:t>
                              </w:r>
                            </w:p>
                            <w:p w:rsidR="00A54845" w:rsidRDefault="00A54845" w:rsidP="00A54845">
                              <w:pPr>
                                <w:rPr>
                                  <w:color w:val="4F81BD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54845" w:rsidRDefault="00A54845" w:rsidP="00CA4B18">
      <w:pPr>
        <w:spacing w:line="360" w:lineRule="auto"/>
        <w:ind w:left="180"/>
        <w:jc w:val="center"/>
        <w:rPr>
          <w:rFonts w:ascii="Sylfaen" w:hAnsi="Sylfaen" w:cs="Sylfaen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  <w:lang w:val="af-ZA"/>
        </w:rPr>
        <w:t>ԱՌԱՋԱՐԿՆԵՐ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ՆԵՐԿԱՅԱՑՆԵԼՈՒ</w:t>
      </w:r>
      <w:r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szCs w:val="20"/>
          <w:lang w:val="af-ZA"/>
        </w:rPr>
        <w:t>ՀՐԱՎԵՐ</w:t>
      </w:r>
    </w:p>
    <w:p w:rsidR="00036F27" w:rsidRPr="00CA4B18" w:rsidRDefault="00036F27" w:rsidP="00CA4B18">
      <w:pPr>
        <w:spacing w:line="360" w:lineRule="auto"/>
        <w:ind w:left="180"/>
        <w:jc w:val="center"/>
        <w:rPr>
          <w:rFonts w:ascii="Sylfaen" w:hAnsi="Sylfaen"/>
          <w:b/>
          <w:spacing w:val="-3"/>
          <w:sz w:val="20"/>
          <w:szCs w:val="20"/>
          <w:lang w:val="af-ZA"/>
        </w:rPr>
      </w:pPr>
    </w:p>
    <w:p w:rsidR="007537C3" w:rsidRPr="00036F27" w:rsidRDefault="00A54845" w:rsidP="00036F27">
      <w:pPr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հրավիրում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համապատասխան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իրավասու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կազմակերպություններին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ներկայացնելու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առաջարկներ՝</w:t>
      </w:r>
      <w:r w:rsidR="00B22B4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B22B4A" w:rsidRPr="000836CB">
        <w:rPr>
          <w:rFonts w:ascii="Sylfaen" w:hAnsi="Sylfaen"/>
          <w:b/>
          <w:lang w:val="hy-AM"/>
        </w:rPr>
        <w:t>ՎՋ-Մ-ԾՄԱՊՁԲ-20/14</w:t>
      </w:r>
      <w:r w:rsidR="00F61E13">
        <w:rPr>
          <w:rFonts w:ascii="Sylfaen" w:hAnsi="Sylfaen" w:cs="Sylfaen"/>
          <w:b/>
          <w:lang w:val="es-ES"/>
        </w:rPr>
        <w:t xml:space="preserve"> </w:t>
      </w:r>
      <w:r w:rsidR="003E4449" w:rsidRPr="00036F27">
        <w:rPr>
          <w:rFonts w:ascii="Sylfaen" w:hAnsi="Sylfaen"/>
          <w:bCs/>
          <w:sz w:val="22"/>
          <w:szCs w:val="22"/>
          <w:lang w:val="hy-AM"/>
        </w:rPr>
        <w:t>ծածկագրով</w:t>
      </w:r>
      <w:r w:rsidR="003E4449" w:rsidRPr="00036F27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B22B4A" w:rsidRPr="00B22B4A">
        <w:rPr>
          <w:rFonts w:ascii="Sylfaen" w:hAnsi="Sylfaen" w:cs="Sylfaen"/>
          <w:bCs/>
          <w:sz w:val="22"/>
          <w:szCs w:val="22"/>
          <w:lang w:val="pt-BR"/>
        </w:rPr>
        <w:t>«Բեռնաուղևորատար մեքենաների վերանորոգման աշխատանքների և պահեստամասերի մատակարարման»</w:t>
      </w:r>
      <w:r w:rsidR="00B22B4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6071C">
        <w:rPr>
          <w:rFonts w:ascii="Sylfaen" w:hAnsi="Sylfaen"/>
          <w:bCs/>
          <w:sz w:val="22"/>
          <w:szCs w:val="22"/>
          <w:lang w:val="hy-AM"/>
        </w:rPr>
        <w:t>ձեռքբերման համար, որ</w:t>
      </w:r>
      <w:r w:rsidR="00B22B4A">
        <w:rPr>
          <w:rFonts w:ascii="Sylfaen" w:hAnsi="Sylfaen"/>
          <w:bCs/>
          <w:sz w:val="22"/>
          <w:szCs w:val="22"/>
          <w:lang w:val="hy-AM"/>
        </w:rPr>
        <w:t>ոնք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խմբավորված </w:t>
      </w:r>
      <w:r w:rsidR="00B22B4A">
        <w:rPr>
          <w:rFonts w:ascii="Sylfaen" w:hAnsi="Sylfaen"/>
          <w:bCs/>
          <w:sz w:val="22"/>
          <w:szCs w:val="22"/>
          <w:lang w:val="hy-AM"/>
        </w:rPr>
        <w:t>են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B22B4A">
        <w:rPr>
          <w:rFonts w:ascii="Sylfaen" w:hAnsi="Sylfaen"/>
          <w:bCs/>
          <w:sz w:val="22"/>
          <w:szCs w:val="22"/>
          <w:lang w:val="hy-AM"/>
        </w:rPr>
        <w:t>ութ</w:t>
      </w:r>
      <w:r w:rsidR="00F6071C">
        <w:rPr>
          <w:rFonts w:ascii="Sylfaen" w:hAnsi="Sylfaen"/>
          <w:bCs/>
          <w:sz w:val="22"/>
          <w:szCs w:val="22"/>
          <w:lang w:val="hy-AM"/>
        </w:rPr>
        <w:t xml:space="preserve"> չափաբաժիններում՝</w:t>
      </w:r>
      <w:r w:rsidR="00036F27" w:rsidRPr="00036F27">
        <w:rPr>
          <w:rFonts w:ascii="Sylfaen" w:hAnsi="Sylfaen"/>
          <w:bCs/>
          <w:sz w:val="22"/>
          <w:szCs w:val="22"/>
          <w:lang w:val="hy-AM"/>
        </w:rPr>
        <w:t xml:space="preserve"> </w:t>
      </w:r>
    </w:p>
    <w:p w:rsidR="00B22B4A" w:rsidRPr="00B22B4A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>1.</w:t>
      </w:r>
      <w:r w:rsidRPr="00B22B4A">
        <w:rPr>
          <w:rFonts w:ascii="Cambria Math" w:hAnsi="Cambria Math" w:cs="Cambria Math"/>
          <w:b/>
          <w:sz w:val="22"/>
          <w:szCs w:val="22"/>
        </w:rPr>
        <w:t xml:space="preserve"> </w:t>
      </w:r>
      <w:r w:rsidR="00B22B4A" w:rsidRPr="00B22B4A">
        <w:rPr>
          <w:rFonts w:ascii="Sylfaen" w:hAnsi="Sylfaen" w:cs="Calibri"/>
          <w:b/>
          <w:color w:val="000000"/>
          <w:sz w:val="22"/>
          <w:szCs w:val="22"/>
          <w:lang w:val="hy-AM"/>
        </w:rPr>
        <w:t>Պահեստամասեր և աշխատանքներ՝ ք. Երևան</w:t>
      </w:r>
      <w:r w:rsidR="00B22B4A" w:rsidRPr="00B22B4A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F6071C" w:rsidRPr="00B22B4A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>2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 xml:space="preserve"> 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 և աշխատանքներ՝ Հյուսիս-ք.Գյումրի, ք.Վանաձոր</w:t>
      </w:r>
    </w:p>
    <w:p w:rsidR="00F6071C" w:rsidRPr="00B22B4A" w:rsidRDefault="00F6071C" w:rsidP="00F6071C">
      <w:pPr>
        <w:pStyle w:val="BodyTextIndent2"/>
        <w:spacing w:line="240" w:lineRule="auto"/>
        <w:ind w:firstLine="0"/>
        <w:rPr>
          <w:rFonts w:ascii="Times Armenian" w:hAnsi="Times Armenian"/>
          <w:b/>
          <w:sz w:val="22"/>
          <w:szCs w:val="22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 xml:space="preserve">          3.</w:t>
      </w:r>
      <w:r w:rsidRPr="00B22B4A">
        <w:rPr>
          <w:rFonts w:ascii="Cambria Math" w:hAnsi="Cambria Math" w:cs="Cambria Math"/>
          <w:b/>
          <w:sz w:val="22"/>
          <w:szCs w:val="22"/>
        </w:rPr>
        <w:t xml:space="preserve"> 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 և աշխատանքներ՝ Հարավ-ք.Սիսիան, ք.Գորիս, ք.Կապան</w:t>
      </w:r>
    </w:p>
    <w:p w:rsidR="00F6071C" w:rsidRPr="00B22B4A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 xml:space="preserve">4. 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 և աշխատանքներ՝ Արտ.1- ք.Երևան</w:t>
      </w:r>
    </w:p>
    <w:p w:rsidR="00B22B4A" w:rsidRPr="00B22B4A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>5.</w:t>
      </w:r>
      <w:r w:rsidRPr="00B22B4A">
        <w:rPr>
          <w:rFonts w:ascii="Cambria Math" w:hAnsi="Cambria Math" w:cs="Cambria Math"/>
          <w:b/>
          <w:sz w:val="22"/>
          <w:szCs w:val="22"/>
        </w:rPr>
        <w:t xml:space="preserve"> 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 և աշխատանքներ՝ Արտ.2 - ք.Երևան</w:t>
      </w:r>
      <w:r w:rsidR="00B22B4A" w:rsidRPr="00B22B4A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F6071C" w:rsidRPr="00B22B4A" w:rsidRDefault="00F6071C" w:rsidP="00F6071C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B22B4A">
        <w:rPr>
          <w:rFonts w:ascii="Sylfaen" w:hAnsi="Sylfaen"/>
          <w:b/>
          <w:sz w:val="22"/>
          <w:szCs w:val="22"/>
          <w:lang w:val="hy-AM"/>
        </w:rPr>
        <w:t xml:space="preserve">6. </w:t>
      </w:r>
      <w:r w:rsidR="00B22B4A"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Պահեստամասեր՝ ք. Երևան</w:t>
      </w:r>
    </w:p>
    <w:p w:rsidR="00B22B4A" w:rsidRPr="00B22B4A" w:rsidRDefault="00B22B4A" w:rsidP="00F6071C">
      <w:pPr>
        <w:pStyle w:val="BodyTextIndent2"/>
        <w:spacing w:line="240" w:lineRule="auto"/>
        <w:rPr>
          <w:rFonts w:ascii="Sylfaen" w:hAnsi="Sylfaen" w:cs="Cambria Math"/>
          <w:b/>
          <w:color w:val="000000"/>
          <w:sz w:val="22"/>
          <w:szCs w:val="22"/>
          <w:lang w:val="hy-AM"/>
        </w:rPr>
      </w:pPr>
      <w:r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 xml:space="preserve">7. </w:t>
      </w:r>
      <w:r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Պահեստամասեր՝ Հյուսիս-ք.Գյումրի, ք. Վանաձոր</w:t>
      </w:r>
    </w:p>
    <w:p w:rsidR="00B22B4A" w:rsidRPr="00B22B4A" w:rsidRDefault="00B22B4A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  <w:r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 xml:space="preserve">8. </w:t>
      </w:r>
      <w:r w:rsidRPr="00B22B4A">
        <w:rPr>
          <w:rFonts w:ascii="Sylfaen" w:hAnsi="Sylfaen" w:cs="Cambria Math"/>
          <w:b/>
          <w:color w:val="000000"/>
          <w:sz w:val="22"/>
          <w:szCs w:val="22"/>
          <w:lang w:val="hy-AM"/>
        </w:rPr>
        <w:t>Պահեստամասեր՝  Հարավ-ք.Սիսիան, ք. Գորիս, ք. Կապան</w:t>
      </w:r>
    </w:p>
    <w:p w:rsidR="00F6071C" w:rsidRPr="00B22B4A" w:rsidRDefault="00F6071C" w:rsidP="00F6071C">
      <w:pPr>
        <w:pStyle w:val="BodyTextIndent2"/>
        <w:spacing w:line="240" w:lineRule="auto"/>
        <w:rPr>
          <w:rFonts w:ascii="Sylfaen" w:hAnsi="Sylfaen"/>
          <w:b/>
          <w:sz w:val="22"/>
          <w:szCs w:val="22"/>
          <w:lang w:val="hy-AM"/>
        </w:rPr>
      </w:pPr>
    </w:p>
    <w:p w:rsidR="00A54845" w:rsidRPr="00036F27" w:rsidRDefault="00036F27" w:rsidP="00036F27">
      <w:pPr>
        <w:ind w:left="180"/>
        <w:jc w:val="both"/>
        <w:rPr>
          <w:rFonts w:ascii="Sylfaen" w:hAnsi="Sylfaen" w:cs="Calibri"/>
          <w:sz w:val="22"/>
          <w:szCs w:val="22"/>
          <w:lang w:val="es-ES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>Հայտատուին ներկայացվող պահանջներն են՝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>
        <w:rPr>
          <w:rFonts w:ascii="Sylfaen" w:eastAsiaTheme="minorHAnsi" w:hAnsi="Sylfaen" w:cs="Sylfaen"/>
          <w:sz w:val="22"/>
          <w:szCs w:val="22"/>
          <w:lang w:val="hy-AM"/>
        </w:rPr>
        <w:t>,</w:t>
      </w:r>
      <w:bookmarkStart w:id="0" w:name="_GoBack"/>
      <w:bookmarkEnd w:id="0"/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2.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3.  Հայտատուն ներգրավված պետք է չլինի  բազմակողմ կամ եր</w:t>
      </w:r>
      <w:r w:rsidR="005E61A3">
        <w:rPr>
          <w:rFonts w:ascii="Sylfaen" w:eastAsiaTheme="minorHAnsi" w:hAnsi="Sylfaen" w:cs="Sylfaen"/>
          <w:sz w:val="22"/>
          <w:szCs w:val="22"/>
          <w:lang w:val="hy-AM"/>
        </w:rPr>
        <w:t>կ</w:t>
      </w:r>
      <w:r w:rsidRPr="00036F27">
        <w:rPr>
          <w:rFonts w:ascii="Sylfaen" w:eastAsiaTheme="minorHAnsi" w:hAnsi="Sylfaen" w:cs="Sylfaen"/>
          <w:sz w:val="22"/>
          <w:szCs w:val="22"/>
          <w:lang w:val="hy-AM"/>
        </w:rPr>
        <w:t xml:space="preserve">կողմ դոնոր կազմակերպությունների, կամ զարգացման հաստատությունների և ՀՀ ֆինանսների նախարարության սև ցուցակներում, 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4. Ընկերությունը պետք է սնանկ ճանաչված չլինի կամ որև չլուծված վարույթի կողմ լինի:</w:t>
      </w:r>
    </w:p>
    <w:p w:rsidR="00036F27" w:rsidRPr="00036F27" w:rsidRDefault="00036F27" w:rsidP="00036F27">
      <w:pPr>
        <w:pStyle w:val="BodyTextIndent2"/>
        <w:spacing w:line="240" w:lineRule="auto"/>
        <w:ind w:firstLine="567"/>
        <w:rPr>
          <w:rFonts w:ascii="Sylfaen" w:eastAsiaTheme="minorHAnsi" w:hAnsi="Sylfaen" w:cs="Sylfaen"/>
          <w:sz w:val="22"/>
          <w:szCs w:val="22"/>
          <w:lang w:val="hy-AM"/>
        </w:rPr>
      </w:pPr>
      <w:r w:rsidRPr="00036F27">
        <w:rPr>
          <w:rFonts w:ascii="Sylfaen" w:eastAsiaTheme="minorHAnsi" w:hAnsi="Sylfaen" w:cs="Sylfaen"/>
          <w:sz w:val="22"/>
          <w:szCs w:val="22"/>
          <w:lang w:val="hy-AM"/>
        </w:rPr>
        <w:t>5 Հայտատուները շահերի բախում չպետք է ունենան</w:t>
      </w:r>
      <w:r w:rsidR="001F48EE">
        <w:rPr>
          <w:rFonts w:ascii="Sylfaen" w:eastAsiaTheme="minorHAnsi" w:hAnsi="Sylfaen" w:cs="Sylfaen"/>
          <w:sz w:val="22"/>
          <w:szCs w:val="22"/>
          <w:lang w:val="hy-AM"/>
        </w:rPr>
        <w:t>:</w:t>
      </w:r>
    </w:p>
    <w:p w:rsidR="00A54845" w:rsidRPr="00036F27" w:rsidRDefault="00A54845" w:rsidP="00036F27">
      <w:pPr>
        <w:ind w:left="180"/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036F27" w:rsidRPr="00036F27" w:rsidRDefault="00036F27" w:rsidP="00036F27">
      <w:pPr>
        <w:ind w:firstLine="709"/>
        <w:jc w:val="both"/>
        <w:rPr>
          <w:rFonts w:ascii="Sylfaen" w:hAnsi="Sylfaen"/>
          <w:bCs/>
          <w:sz w:val="22"/>
          <w:szCs w:val="22"/>
          <w:lang w:val="hy-AM"/>
        </w:rPr>
      </w:pPr>
      <w:r w:rsidRPr="00036F27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կարող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են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 xml:space="preserve">ստանալ </w:t>
      </w:r>
      <w:r w:rsidRPr="00036F27">
        <w:rPr>
          <w:rFonts w:ascii="Sylfaen" w:hAnsi="Sylfaen"/>
          <w:bCs/>
          <w:sz w:val="22"/>
          <w:szCs w:val="22"/>
          <w:lang w:val="pt-BR"/>
        </w:rPr>
        <w:t>«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Ջուր»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ՓԲԸ</w:t>
      </w:r>
      <w:r w:rsidRPr="00036F27">
        <w:rPr>
          <w:rFonts w:ascii="Sylfaen" w:hAnsi="Sylfaen"/>
          <w:bCs/>
          <w:sz w:val="22"/>
          <w:szCs w:val="22"/>
          <w:lang w:val="pt-BR"/>
        </w:rPr>
        <w:t>-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ից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036F27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036F27">
        <w:rPr>
          <w:rFonts w:ascii="Sylfaen" w:hAnsi="Sylfaen"/>
          <w:bCs/>
          <w:sz w:val="22"/>
          <w:szCs w:val="22"/>
          <w:lang w:val="pt-BR"/>
        </w:rPr>
        <w:t xml:space="preserve"> 14.00-18.00</w:t>
      </w:r>
      <w:r w:rsidRPr="00036F27">
        <w:rPr>
          <w:rFonts w:ascii="Sylfaen" w:hAnsi="Sylfaen"/>
          <w:bCs/>
          <w:sz w:val="22"/>
          <w:szCs w:val="22"/>
          <w:lang w:val="hy-AM"/>
        </w:rPr>
        <w:t>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Անհրաժեշտ ձևաչափերը կարելի է ներբեռնել նաև «Վեոլիա Ջուր» ընկերության պաշտոնական վեբ կայքից՝  </w:t>
      </w:r>
      <w:hyperlink r:id="rId7" w:history="1">
        <w:r w:rsidRPr="00036F27">
          <w:rPr>
            <w:sz w:val="22"/>
            <w:szCs w:val="22"/>
            <w:lang w:val="hy-AM"/>
          </w:rPr>
          <w:t>https://www.veolia.am/hy/media/gnowmner</w:t>
        </w:r>
      </w:hyperlink>
      <w:r w:rsidRPr="00036F27">
        <w:rPr>
          <w:rFonts w:ascii="Sylfaen" w:hAnsi="Sylfaen"/>
          <w:sz w:val="22"/>
          <w:szCs w:val="22"/>
          <w:lang w:val="hy-AM"/>
        </w:rPr>
        <w:t xml:space="preserve"> 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Գնային առաջարկները պետք է ներկայացվեն առձեռն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 xml:space="preserve"> կամ Հայփոստ ծառայության միջոցով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՝ ստորագրված, կնքված և փակ ծրարով, ոչ ուշ, քան 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 xml:space="preserve">2020 թ. 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դեկտեմբերի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 xml:space="preserve"> </w:t>
      </w:r>
      <w:r w:rsidR="001F48EE" w:rsidRPr="001F48EE">
        <w:rPr>
          <w:rFonts w:ascii="Sylfaen" w:hAnsi="Sylfaen" w:cs="Calibri"/>
          <w:b/>
          <w:bCs/>
          <w:sz w:val="22"/>
          <w:szCs w:val="22"/>
          <w:lang w:val="hy-AM"/>
        </w:rPr>
        <w:t>1</w:t>
      </w:r>
      <w:r w:rsidR="00F6071C">
        <w:rPr>
          <w:rFonts w:ascii="Sylfaen" w:hAnsi="Sylfaen" w:cs="Calibri"/>
          <w:b/>
          <w:bCs/>
          <w:sz w:val="22"/>
          <w:szCs w:val="22"/>
          <w:lang w:val="hy-AM"/>
        </w:rPr>
        <w:t>0</w:t>
      </w:r>
      <w:r w:rsidRPr="001F48EE">
        <w:rPr>
          <w:rFonts w:ascii="Sylfaen" w:hAnsi="Sylfaen" w:cs="Calibri"/>
          <w:b/>
          <w:bCs/>
          <w:sz w:val="22"/>
          <w:szCs w:val="22"/>
          <w:lang w:val="hy-AM"/>
        </w:rPr>
        <w:t>-</w:t>
      </w:r>
      <w:r w:rsidRPr="00036F27">
        <w:rPr>
          <w:rFonts w:ascii="Sylfaen" w:hAnsi="Sylfaen" w:cs="Calibri"/>
          <w:b/>
          <w:bCs/>
          <w:sz w:val="22"/>
          <w:szCs w:val="22"/>
          <w:lang w:val="hy-AM"/>
        </w:rPr>
        <w:t>ը ժամը 11.00-ն: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Վերը նշված ժամկետից ուշ ներկայացված հայտերը չեն ընդունվի:</w:t>
      </w:r>
    </w:p>
    <w:p w:rsidR="00036F27" w:rsidRPr="00036F27" w:rsidRDefault="00036F27" w:rsidP="00036F27">
      <w:pPr>
        <w:ind w:firstLine="720"/>
        <w:jc w:val="both"/>
        <w:rPr>
          <w:rFonts w:ascii="Sylfaen" w:hAnsi="Sylfaen" w:cs="Calibri"/>
          <w:bCs/>
          <w:sz w:val="22"/>
          <w:szCs w:val="22"/>
          <w:lang w:val="hy-AM"/>
        </w:rPr>
      </w:pPr>
      <w:r w:rsidRPr="00036F27">
        <w:rPr>
          <w:rFonts w:ascii="Sylfaen" w:hAnsi="Sylfaen" w:cs="Calibri"/>
          <w:bCs/>
          <w:sz w:val="22"/>
          <w:szCs w:val="22"/>
          <w:lang w:val="hy-AM"/>
        </w:rPr>
        <w:t>Հասցե՝ ՀՀ, ք. Երևան, 0014, Ադոնց 6/1, «Վեոլիա Ջուր» ՓԲԸ, 9-րդ հարկ, Գնումների վարչություն: Հեռ.` (</w:t>
      </w:r>
      <w:r w:rsidR="00F6071C">
        <w:rPr>
          <w:rFonts w:ascii="Sylfaen" w:hAnsi="Sylfaen" w:cs="Calibri"/>
          <w:bCs/>
          <w:sz w:val="22"/>
          <w:szCs w:val="22"/>
          <w:lang w:val="hy-AM"/>
        </w:rPr>
        <w:t>374 91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) </w:t>
      </w:r>
      <w:r w:rsidR="00F6071C">
        <w:rPr>
          <w:rFonts w:ascii="Sylfaen" w:hAnsi="Sylfaen"/>
          <w:bCs/>
          <w:sz w:val="22"/>
          <w:szCs w:val="22"/>
          <w:lang w:val="hy-AM"/>
        </w:rPr>
        <w:t>282332</w:t>
      </w:r>
      <w:r w:rsidRPr="00036F27">
        <w:rPr>
          <w:rFonts w:ascii="Sylfaen" w:hAnsi="Sylfaen"/>
          <w:bCs/>
          <w:sz w:val="22"/>
          <w:szCs w:val="22"/>
          <w:lang w:val="pt-BR"/>
        </w:rPr>
        <w:t>,</w:t>
      </w:r>
      <w:r w:rsidRPr="00036F27">
        <w:rPr>
          <w:rFonts w:ascii="Sylfaen" w:hAnsi="Sylfaen" w:cs="Calibri"/>
          <w:bCs/>
          <w:sz w:val="22"/>
          <w:szCs w:val="22"/>
          <w:lang w:val="hy-AM"/>
        </w:rPr>
        <w:t xml:space="preserve"> Էլ-փոստ`</w:t>
      </w:r>
      <w:hyperlink r:id="rId8" w:history="1">
        <w:r w:rsidRPr="00036F27">
          <w:rPr>
            <w:rStyle w:val="Hyperlink"/>
            <w:rFonts w:ascii="Sylfaen" w:hAnsi="Sylfaen"/>
            <w:sz w:val="22"/>
            <w:szCs w:val="22"/>
          </w:rPr>
          <w:t>anna.trdatyan</w:t>
        </w:r>
        <w:r w:rsidRPr="00036F27">
          <w:rPr>
            <w:rStyle w:val="Hyperlink"/>
            <w:rFonts w:ascii="Sylfaen" w:hAnsi="Sylfaen"/>
            <w:sz w:val="22"/>
            <w:szCs w:val="22"/>
            <w:lang w:val="hy-AM"/>
          </w:rPr>
          <w:t>@veolia.com</w:t>
        </w:r>
      </w:hyperlink>
      <w:r w:rsidRPr="00036F27">
        <w:rPr>
          <w:rFonts w:ascii="Sylfaen" w:hAnsi="Sylfaen" w:cs="Calibri"/>
          <w:bCs/>
          <w:sz w:val="22"/>
          <w:szCs w:val="22"/>
          <w:lang w:val="hy-AM"/>
        </w:rPr>
        <w:t>:</w:t>
      </w:r>
    </w:p>
    <w:p w:rsidR="00C76459" w:rsidRPr="009C7F39" w:rsidRDefault="00C76459" w:rsidP="00036F27">
      <w:pPr>
        <w:ind w:left="180"/>
        <w:jc w:val="both"/>
        <w:rPr>
          <w:rFonts w:ascii="Sylfaen" w:hAnsi="Sylfaen"/>
          <w:bCs/>
          <w:lang w:val="pt-BR"/>
        </w:rPr>
      </w:pPr>
    </w:p>
    <w:sectPr w:rsidR="00C76459" w:rsidRPr="009C7F39" w:rsidSect="00753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0A9"/>
    <w:multiLevelType w:val="hybridMultilevel"/>
    <w:tmpl w:val="8B90AA36"/>
    <w:lvl w:ilvl="0" w:tplc="3036E1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7F78D1"/>
    <w:multiLevelType w:val="hybridMultilevel"/>
    <w:tmpl w:val="9134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7"/>
    <w:rsid w:val="00036F27"/>
    <w:rsid w:val="001F48EE"/>
    <w:rsid w:val="003E4449"/>
    <w:rsid w:val="005E61A3"/>
    <w:rsid w:val="007537C3"/>
    <w:rsid w:val="0082550B"/>
    <w:rsid w:val="00870C3A"/>
    <w:rsid w:val="00933503"/>
    <w:rsid w:val="009C7F39"/>
    <w:rsid w:val="00A54845"/>
    <w:rsid w:val="00A865DA"/>
    <w:rsid w:val="00B22B4A"/>
    <w:rsid w:val="00C76459"/>
    <w:rsid w:val="00CA4B18"/>
    <w:rsid w:val="00CA75B8"/>
    <w:rsid w:val="00CD5187"/>
    <w:rsid w:val="00D75BBA"/>
    <w:rsid w:val="00E35095"/>
    <w:rsid w:val="00EA45DC"/>
    <w:rsid w:val="00F6071C"/>
    <w:rsid w:val="00F61E13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541"/>
  <w15:chartTrackingRefBased/>
  <w15:docId w15:val="{9D08FBEB-4C12-427A-9CD1-2C92436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484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36F27"/>
    <w:pPr>
      <w:spacing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F2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olia.am/hy/media/gnowm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Azizyan</dc:creator>
  <cp:keywords/>
  <dc:description/>
  <cp:lastModifiedBy>Anna Trdatyan</cp:lastModifiedBy>
  <cp:revision>8</cp:revision>
  <dcterms:created xsi:type="dcterms:W3CDTF">2019-04-15T11:25:00Z</dcterms:created>
  <dcterms:modified xsi:type="dcterms:W3CDTF">2020-11-30T09:04:00Z</dcterms:modified>
</cp:coreProperties>
</file>