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45" w:rsidRPr="007537C3" w:rsidRDefault="00A54845" w:rsidP="00A54845">
      <w:pPr>
        <w:rPr>
          <w:rFonts w:ascii="Sylfaen" w:eastAsia="Times New Roman" w:hAnsi="Sylfaen" w:cstheme="minorHAnsi"/>
          <w:color w:val="000000"/>
          <w:lang w:val="hy-AM"/>
        </w:rPr>
      </w:pPr>
    </w:p>
    <w:tbl>
      <w:tblPr>
        <w:tblW w:w="4406" w:type="dxa"/>
        <w:tblInd w:w="108" w:type="dxa"/>
        <w:tblLook w:val="01E0" w:firstRow="1" w:lastRow="1" w:firstColumn="1" w:lastColumn="1" w:noHBand="0" w:noVBand="0"/>
      </w:tblPr>
      <w:tblGrid>
        <w:gridCol w:w="4406"/>
      </w:tblGrid>
      <w:tr w:rsidR="00A54845" w:rsidTr="00A54845">
        <w:trPr>
          <w:trHeight w:val="1053"/>
        </w:trPr>
        <w:tc>
          <w:tcPr>
            <w:tcW w:w="4406" w:type="dxa"/>
            <w:hideMark/>
          </w:tcPr>
          <w:p w:rsidR="00A54845" w:rsidRDefault="00A54845">
            <w:pPr>
              <w:spacing w:line="360" w:lineRule="auto"/>
              <w:ind w:left="180"/>
              <w:jc w:val="both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-635</wp:posOffset>
                      </wp:positionV>
                      <wp:extent cx="1409700" cy="603885"/>
                      <wp:effectExtent l="0" t="0" r="0" b="571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09700" cy="603885"/>
                                <a:chOff x="0" y="0"/>
                                <a:chExt cx="2700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" cy="8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20" y="540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845" w:rsidRPr="00A54845" w:rsidRDefault="00A54845" w:rsidP="00A54845">
                                    <w:pPr>
                                      <w:rPr>
                                        <w:rFonts w:ascii="Sylfaen" w:hAnsi="Sylfaen"/>
                                        <w:color w:val="4F81BD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b/>
                                        <w:color w:val="4F81BD"/>
                                        <w:lang w:val="hy-AM"/>
                                      </w:rPr>
                                      <w:t>Ջուր</w:t>
                                    </w:r>
                                  </w:p>
                                  <w:p w:rsidR="00A54845" w:rsidRDefault="00A54845" w:rsidP="00A54845">
                                    <w:pPr>
                                      <w:rPr>
                                        <w:color w:val="4F81B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oup 1" o:spid="_x0000_s1026" style="position:absolute;left:0;text-align:left;margin-left:28.95pt;margin-top:-.05pt;width:111pt;height:47.55pt;z-index:251658240" coordsize="270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70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">
                        <v:imagedata r:id="rId7" o:title="" gain="1.25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720;top:54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o:lock v:ext="edit" aspectratio="t"/>
                        <v:textbox>
                          <w:txbxContent>
                            <w:p w:rsidR="00A54845" w:rsidRPr="00A54845" w:rsidRDefault="00A54845" w:rsidP="00A54845">
                              <w:pPr>
                                <w:rPr>
                                  <w:rFonts w:ascii="Sylfaen" w:hAnsi="Sylfaen"/>
                                  <w:color w:val="4F81BD"/>
                                  <w:lang w:val="hy-AM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color w:val="4F81BD"/>
                                  <w:lang w:val="hy-AM"/>
                                </w:rPr>
                                <w:t>Ջուր</w:t>
                              </w:r>
                            </w:p>
                            <w:p w:rsidR="00A54845" w:rsidRDefault="00A54845" w:rsidP="00A54845">
                              <w:pPr>
                                <w:rPr>
                                  <w:color w:val="4F81BD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54845" w:rsidRDefault="00A54845" w:rsidP="00CA4B18">
      <w:pPr>
        <w:spacing w:line="360" w:lineRule="auto"/>
        <w:ind w:left="180"/>
        <w:jc w:val="center"/>
        <w:rPr>
          <w:rFonts w:ascii="Sylfaen" w:hAnsi="Sylfaen" w:cs="Sylfaen"/>
          <w:b/>
          <w:sz w:val="20"/>
          <w:szCs w:val="20"/>
          <w:lang w:val="af-ZA"/>
        </w:rPr>
      </w:pPr>
      <w:r>
        <w:rPr>
          <w:rFonts w:ascii="Sylfaen" w:hAnsi="Sylfaen" w:cs="Sylfaen"/>
          <w:b/>
          <w:sz w:val="20"/>
          <w:szCs w:val="20"/>
          <w:lang w:val="af-ZA"/>
        </w:rPr>
        <w:t>ԱՌԱՋԱՐԿՆԵՐ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ՆԵՐԿԱՅԱՑՆԵԼՈՒ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ՀՐԱՎԵՐ</w:t>
      </w:r>
    </w:p>
    <w:p w:rsidR="00036F27" w:rsidRPr="00CA4B18" w:rsidRDefault="00036F27" w:rsidP="00CA4B18">
      <w:pPr>
        <w:spacing w:line="360" w:lineRule="auto"/>
        <w:ind w:left="180"/>
        <w:jc w:val="center"/>
        <w:rPr>
          <w:rFonts w:ascii="Sylfaen" w:hAnsi="Sylfaen"/>
          <w:b/>
          <w:spacing w:val="-3"/>
          <w:sz w:val="20"/>
          <w:szCs w:val="20"/>
          <w:lang w:val="af-ZA"/>
        </w:rPr>
      </w:pPr>
    </w:p>
    <w:p w:rsidR="007537C3" w:rsidRPr="00036F27" w:rsidRDefault="00A54845" w:rsidP="00036F27">
      <w:pPr>
        <w:jc w:val="both"/>
        <w:rPr>
          <w:rFonts w:ascii="Sylfaen" w:hAnsi="Sylfaen"/>
          <w:bCs/>
          <w:sz w:val="22"/>
          <w:szCs w:val="22"/>
          <w:lang w:val="hy-AM"/>
        </w:rPr>
      </w:pPr>
      <w:r w:rsidRPr="00036F27">
        <w:rPr>
          <w:rFonts w:ascii="Sylfaen" w:hAnsi="Sylfaen"/>
          <w:bCs/>
          <w:sz w:val="22"/>
          <w:szCs w:val="22"/>
          <w:lang w:val="pt-BR"/>
        </w:rPr>
        <w:t>«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Ջուր»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036F27">
        <w:rPr>
          <w:rFonts w:ascii="Sylfaen" w:hAnsi="Sylfaen"/>
          <w:bCs/>
          <w:sz w:val="22"/>
          <w:szCs w:val="22"/>
          <w:lang w:val="pt-BR"/>
        </w:rPr>
        <w:t>-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հրավիրում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է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համապատասխան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իրավասու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կազմակերպություններին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ներկայացնելու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առաջարկներ՝</w:t>
      </w:r>
      <w:r w:rsidR="00B22B4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="00B22B4A" w:rsidRPr="000836CB">
        <w:rPr>
          <w:rFonts w:ascii="Sylfaen" w:hAnsi="Sylfaen"/>
          <w:b/>
          <w:lang w:val="hy-AM"/>
        </w:rPr>
        <w:t>ՎՋ-Մ-ԾՄԱՊՁԲ</w:t>
      </w:r>
      <w:r w:rsidR="00D102F3">
        <w:rPr>
          <w:rFonts w:ascii="Sylfaen" w:hAnsi="Sylfaen"/>
          <w:b/>
          <w:lang w:val="hy-AM"/>
        </w:rPr>
        <w:t>-20/16</w:t>
      </w:r>
      <w:r w:rsidR="00F61E13">
        <w:rPr>
          <w:rFonts w:ascii="Sylfaen" w:hAnsi="Sylfaen" w:cs="Sylfaen"/>
          <w:b/>
          <w:lang w:val="es-ES"/>
        </w:rPr>
        <w:t xml:space="preserve"> </w:t>
      </w:r>
      <w:r w:rsidR="003E4449" w:rsidRPr="00036F27">
        <w:rPr>
          <w:rFonts w:ascii="Sylfaen" w:hAnsi="Sylfaen"/>
          <w:bCs/>
          <w:sz w:val="22"/>
          <w:szCs w:val="22"/>
          <w:lang w:val="hy-AM"/>
        </w:rPr>
        <w:t>ծածկագրով</w:t>
      </w:r>
      <w:r w:rsidR="003E4449" w:rsidRPr="00036F27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B22B4A" w:rsidRPr="00B22B4A">
        <w:rPr>
          <w:rFonts w:ascii="Sylfaen" w:hAnsi="Sylfaen" w:cs="Sylfaen"/>
          <w:bCs/>
          <w:sz w:val="22"/>
          <w:szCs w:val="22"/>
          <w:lang w:val="pt-BR"/>
        </w:rPr>
        <w:t>«</w:t>
      </w:r>
      <w:r w:rsidR="002A168A">
        <w:rPr>
          <w:rFonts w:ascii="Sylfaen" w:hAnsi="Sylfaen" w:cs="Sylfaen"/>
          <w:bCs/>
          <w:sz w:val="22"/>
          <w:szCs w:val="22"/>
          <w:lang w:val="hy-AM"/>
        </w:rPr>
        <w:t>Էքսկավատորների</w:t>
      </w:r>
      <w:r w:rsidR="00B22B4A" w:rsidRPr="00B22B4A">
        <w:rPr>
          <w:rFonts w:ascii="Sylfaen" w:hAnsi="Sylfaen" w:cs="Sylfaen"/>
          <w:bCs/>
          <w:sz w:val="22"/>
          <w:szCs w:val="22"/>
          <w:lang w:val="pt-BR"/>
        </w:rPr>
        <w:t xml:space="preserve"> վերանորոգման աշխատանքների և պահեստամասերի մատակարարման»</w:t>
      </w:r>
      <w:r w:rsidR="00B22B4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6071C">
        <w:rPr>
          <w:rFonts w:ascii="Sylfaen" w:hAnsi="Sylfaen"/>
          <w:bCs/>
          <w:sz w:val="22"/>
          <w:szCs w:val="22"/>
          <w:lang w:val="hy-AM"/>
        </w:rPr>
        <w:t>ձեռքբերման համար, որ</w:t>
      </w:r>
      <w:r w:rsidR="00D102F3">
        <w:rPr>
          <w:rFonts w:ascii="Sylfaen" w:hAnsi="Sylfaen"/>
          <w:bCs/>
          <w:sz w:val="22"/>
          <w:szCs w:val="22"/>
          <w:lang w:val="hy-AM"/>
        </w:rPr>
        <w:t>ը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խմբավորված </w:t>
      </w:r>
      <w:r w:rsidR="00D102F3">
        <w:rPr>
          <w:rFonts w:ascii="Sylfaen" w:hAnsi="Sylfaen"/>
          <w:bCs/>
          <w:sz w:val="22"/>
          <w:szCs w:val="22"/>
          <w:lang w:val="hy-AM"/>
        </w:rPr>
        <w:t>է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D102F3">
        <w:rPr>
          <w:rFonts w:ascii="Sylfaen" w:hAnsi="Sylfaen"/>
          <w:bCs/>
          <w:sz w:val="22"/>
          <w:szCs w:val="22"/>
          <w:lang w:val="hy-AM"/>
        </w:rPr>
        <w:t>մեկ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չափաբաժնում՝</w:t>
      </w:r>
      <w:r w:rsidR="00036F27" w:rsidRPr="00036F27">
        <w:rPr>
          <w:rFonts w:ascii="Sylfaen" w:hAnsi="Sylfaen"/>
          <w:bCs/>
          <w:sz w:val="22"/>
          <w:szCs w:val="22"/>
          <w:lang w:val="hy-AM"/>
        </w:rPr>
        <w:t xml:space="preserve"> </w:t>
      </w:r>
    </w:p>
    <w:p w:rsidR="00B22B4A" w:rsidRPr="00D102F3" w:rsidRDefault="00F6071C" w:rsidP="00F6071C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  <w:r w:rsidRPr="00B22B4A">
        <w:rPr>
          <w:rFonts w:ascii="Sylfaen" w:hAnsi="Sylfaen"/>
          <w:b/>
          <w:sz w:val="22"/>
          <w:szCs w:val="22"/>
          <w:lang w:val="hy-AM"/>
        </w:rPr>
        <w:t>1.</w:t>
      </w:r>
      <w:r w:rsidRPr="00B22B4A">
        <w:rPr>
          <w:rFonts w:ascii="Cambria Math" w:hAnsi="Cambria Math" w:cs="Cambria Math"/>
          <w:b/>
          <w:sz w:val="22"/>
          <w:szCs w:val="22"/>
        </w:rPr>
        <w:t xml:space="preserve"> </w:t>
      </w:r>
      <w:r w:rsidR="00D102F3" w:rsidRPr="00D102F3">
        <w:rPr>
          <w:rFonts w:ascii="Sylfaen" w:hAnsi="Sylfaen" w:cs="Cambria Math"/>
          <w:b/>
          <w:color w:val="000000"/>
          <w:sz w:val="22"/>
          <w:szCs w:val="22"/>
          <w:lang w:val="hy-AM"/>
        </w:rPr>
        <w:t>CASE 580SR, New Holland B90BLR, HYUNDAI H940S, JCB 3CX, CAT 428 էքսկավատորների պահեստամասեր, սպասակում և վերանորոգում</w:t>
      </w:r>
      <w:r w:rsidR="009A083D">
        <w:rPr>
          <w:rFonts w:ascii="Sylfaen" w:hAnsi="Sylfaen" w:cs="Cambria Math"/>
          <w:b/>
          <w:color w:val="000000"/>
          <w:sz w:val="22"/>
          <w:szCs w:val="22"/>
          <w:lang w:val="hy-AM"/>
        </w:rPr>
        <w:t>՝</w:t>
      </w:r>
    </w:p>
    <w:p w:rsidR="00F6071C" w:rsidRPr="00D102F3" w:rsidRDefault="00D102F3" w:rsidP="00D102F3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1.1 </w:t>
      </w:r>
      <w:r w:rsidRPr="00D102F3">
        <w:rPr>
          <w:rFonts w:ascii="Sylfaen" w:hAnsi="Sylfaen" w:cs="Cambria Math"/>
          <w:b/>
          <w:color w:val="000000"/>
          <w:sz w:val="22"/>
          <w:szCs w:val="22"/>
          <w:lang w:val="hy-AM"/>
        </w:rPr>
        <w:t>CASE 580SR, New Holland B90BLR, HYUNDAI H940S, JCB 3CX, CAT 428 էքսկավատորների սպասարկում և վերանորոգում</w:t>
      </w:r>
      <w:r w:rsidR="009A083D">
        <w:rPr>
          <w:rFonts w:ascii="Sylfaen" w:hAnsi="Sylfaen" w:cs="Cambria Math"/>
          <w:b/>
          <w:color w:val="000000"/>
          <w:sz w:val="22"/>
          <w:szCs w:val="22"/>
          <w:lang w:val="hy-AM"/>
        </w:rPr>
        <w:t>,</w:t>
      </w:r>
    </w:p>
    <w:p w:rsidR="00D102F3" w:rsidRDefault="00D102F3" w:rsidP="00D102F3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  <w:r w:rsidRPr="00D102F3">
        <w:rPr>
          <w:rFonts w:ascii="Sylfaen" w:hAnsi="Sylfaen" w:cs="Cambria Math"/>
          <w:b/>
          <w:color w:val="000000"/>
          <w:sz w:val="22"/>
          <w:szCs w:val="22"/>
          <w:lang w:val="hy-AM"/>
        </w:rPr>
        <w:t>1.2 CASE 580SR, New Holland B90BLR, HYUNDAI H940S, JCB 3CX, CAT 428 էքսկավատորների պահեստամասեր</w:t>
      </w:r>
      <w:r w:rsidR="002A168A">
        <w:rPr>
          <w:rFonts w:ascii="Sylfaen" w:hAnsi="Sylfaen" w:cs="Cambria Math"/>
          <w:b/>
          <w:color w:val="000000"/>
          <w:sz w:val="22"/>
          <w:szCs w:val="22"/>
          <w:lang w:val="hy-AM"/>
        </w:rPr>
        <w:t>:</w:t>
      </w:r>
    </w:p>
    <w:p w:rsidR="00D102F3" w:rsidRPr="00D102F3" w:rsidRDefault="00D102F3" w:rsidP="00D102F3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</w:p>
    <w:p w:rsidR="00A54845" w:rsidRPr="00036F27" w:rsidRDefault="00036F27" w:rsidP="00036F27">
      <w:pPr>
        <w:ind w:left="180"/>
        <w:jc w:val="both"/>
        <w:rPr>
          <w:rFonts w:ascii="Sylfaen" w:hAnsi="Sylfaen" w:cs="Calibri"/>
          <w:sz w:val="22"/>
          <w:szCs w:val="22"/>
          <w:lang w:val="es-ES"/>
        </w:rPr>
      </w:pPr>
      <w:r w:rsidRPr="00036F27">
        <w:rPr>
          <w:rFonts w:ascii="Sylfaen" w:hAnsi="Sylfaen" w:cs="Sylfaen"/>
          <w:sz w:val="22"/>
          <w:szCs w:val="22"/>
          <w:lang w:val="hy-AM"/>
        </w:rPr>
        <w:t>Հայտատուին ներկայացվող պահանջներն են՝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hAnsi="Sylfaen" w:cs="Sylfaen"/>
          <w:sz w:val="22"/>
          <w:szCs w:val="22"/>
          <w:lang w:val="hy-AM"/>
        </w:rPr>
        <w:t xml:space="preserve">1. 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>Հայտատուն վերջին երեք տարիների ընթացքում Պատվիրատուների կողմից կասեցված պայմանագրեր պետք է չունենա, Հայտատուի որևէ սխալ գործելակերպի հետևանքով</w:t>
      </w:r>
      <w:r>
        <w:rPr>
          <w:rFonts w:ascii="Sylfaen" w:eastAsiaTheme="minorHAnsi" w:hAnsi="Sylfaen" w:cs="Sylfaen"/>
          <w:sz w:val="22"/>
          <w:szCs w:val="22"/>
          <w:lang w:val="hy-AM"/>
        </w:rPr>
        <w:t>,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2. Հայտատուն Վեոլիա գրուպի մասնաճյուղերի հետ մրցութային և պայմանագրային գործընթացների հետ կապված դատական գործառույթներ պետք է չունենա,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3.  Հայտատուն ներգրավված պետք է չլինի  բազմակողմ կամ եր</w:t>
      </w:r>
      <w:r w:rsidR="005E61A3">
        <w:rPr>
          <w:rFonts w:ascii="Sylfaen" w:eastAsiaTheme="minorHAnsi" w:hAnsi="Sylfaen" w:cs="Sylfaen"/>
          <w:sz w:val="22"/>
          <w:szCs w:val="22"/>
          <w:lang w:val="hy-AM"/>
        </w:rPr>
        <w:t>կ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կողմ դոնոր կազմակերպությունների, կամ զարգացման հաստատությունների և ՀՀ ֆինանսների նախարարության </w:t>
      </w:r>
      <w:r w:rsidR="00C9305C">
        <w:rPr>
          <w:rFonts w:ascii="Sylfaen" w:eastAsiaTheme="minorHAnsi" w:hAnsi="Sylfaen" w:cs="Sylfaen"/>
          <w:sz w:val="22"/>
          <w:szCs w:val="22"/>
          <w:lang w:val="hy-AM"/>
        </w:rPr>
        <w:t>գնումներին մասնակցելու իրավունք չունեցող կազմակերպությունների</w:t>
      </w:r>
      <w:bookmarkStart w:id="0" w:name="_GoBack"/>
      <w:bookmarkEnd w:id="0"/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 ցուցակներում, 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4. Ընկերությունը պետք է սնանկ ճանաչված չլինի կամ որև չլուծված վարույթի կողմ լինի: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5 Հայտատուները շահերի բախում չպետք է ունենան</w:t>
      </w:r>
      <w:r w:rsidR="001F48EE">
        <w:rPr>
          <w:rFonts w:ascii="Sylfaen" w:eastAsiaTheme="minorHAnsi" w:hAnsi="Sylfaen" w:cs="Sylfaen"/>
          <w:sz w:val="22"/>
          <w:szCs w:val="22"/>
          <w:lang w:val="hy-AM"/>
        </w:rPr>
        <w:t>:</w:t>
      </w:r>
    </w:p>
    <w:p w:rsidR="00A54845" w:rsidRPr="00036F27" w:rsidRDefault="00A54845" w:rsidP="00036F27">
      <w:pPr>
        <w:ind w:left="180"/>
        <w:jc w:val="both"/>
        <w:rPr>
          <w:rFonts w:ascii="Sylfaen" w:hAnsi="Sylfaen"/>
          <w:bCs/>
          <w:sz w:val="22"/>
          <w:szCs w:val="22"/>
          <w:lang w:val="af-ZA"/>
        </w:rPr>
      </w:pPr>
    </w:p>
    <w:p w:rsidR="00036F27" w:rsidRPr="00036F27" w:rsidRDefault="00036F27" w:rsidP="00036F27">
      <w:pPr>
        <w:ind w:firstLine="709"/>
        <w:jc w:val="both"/>
        <w:rPr>
          <w:rFonts w:ascii="Sylfaen" w:hAnsi="Sylfaen"/>
          <w:bCs/>
          <w:sz w:val="22"/>
          <w:szCs w:val="22"/>
          <w:lang w:val="hy-AM"/>
        </w:rPr>
      </w:pPr>
      <w:r w:rsidRPr="00036F27">
        <w:rPr>
          <w:rFonts w:ascii="Sylfaen" w:hAnsi="Sylfaen" w:cs="Sylfaen"/>
          <w:bCs/>
          <w:sz w:val="22"/>
          <w:szCs w:val="22"/>
          <w:lang w:val="pt-BR"/>
        </w:rPr>
        <w:t>Հետաքրքրվող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հայտատուները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կարող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են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լրացուցիչ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տեղեկատվություն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 xml:space="preserve">ստանալ </w:t>
      </w:r>
      <w:r w:rsidRPr="00036F27">
        <w:rPr>
          <w:rFonts w:ascii="Sylfaen" w:hAnsi="Sylfaen"/>
          <w:bCs/>
          <w:sz w:val="22"/>
          <w:szCs w:val="22"/>
          <w:lang w:val="pt-BR"/>
        </w:rPr>
        <w:t>«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Ջուր»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036F27">
        <w:rPr>
          <w:rFonts w:ascii="Sylfaen" w:hAnsi="Sylfaen"/>
          <w:bCs/>
          <w:sz w:val="22"/>
          <w:szCs w:val="22"/>
          <w:lang w:val="pt-BR"/>
        </w:rPr>
        <w:t>-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ից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աշխատանքային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օրերին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ժամը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 09.00-13.00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14.00-18.00</w:t>
      </w:r>
      <w:r w:rsidRPr="00036F27">
        <w:rPr>
          <w:rFonts w:ascii="Sylfaen" w:hAnsi="Sylfaen"/>
          <w:bCs/>
          <w:sz w:val="22"/>
          <w:szCs w:val="22"/>
          <w:lang w:val="hy-AM"/>
        </w:rPr>
        <w:t>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Անհրաժեշտ ձևաչափերը կարելի է ներբեռնել նաև «Վեոլիա Ջուր» ընկերության պաշտոնական վեբ կայքից՝  </w:t>
      </w:r>
      <w:hyperlink r:id="rId8" w:history="1">
        <w:r w:rsidRPr="00036F27">
          <w:rPr>
            <w:sz w:val="22"/>
            <w:szCs w:val="22"/>
            <w:lang w:val="hy-AM"/>
          </w:rPr>
          <w:t>https://www.veolia.am/hy/media/gnowmner</w:t>
        </w:r>
      </w:hyperlink>
      <w:r w:rsidRPr="00036F27">
        <w:rPr>
          <w:rFonts w:ascii="Sylfaen" w:hAnsi="Sylfaen"/>
          <w:sz w:val="22"/>
          <w:szCs w:val="22"/>
          <w:lang w:val="hy-AM"/>
        </w:rPr>
        <w:t xml:space="preserve"> 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Գնային առաջարկները պետք է ներկայացվեն առձեռն՝ ստորագրված, կնքված և փակ ծրարով, ոչ ուշ, քան 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 xml:space="preserve">2020 թ. </w:t>
      </w:r>
      <w:r w:rsidR="00F6071C">
        <w:rPr>
          <w:rFonts w:ascii="Sylfaen" w:hAnsi="Sylfaen" w:cs="Calibri"/>
          <w:b/>
          <w:bCs/>
          <w:sz w:val="22"/>
          <w:szCs w:val="22"/>
          <w:lang w:val="hy-AM"/>
        </w:rPr>
        <w:t>դեկտեմբերի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 xml:space="preserve"> </w:t>
      </w:r>
      <w:r w:rsidR="00D102F3">
        <w:rPr>
          <w:rFonts w:ascii="Sylfaen" w:hAnsi="Sylfaen" w:cs="Calibri"/>
          <w:b/>
          <w:bCs/>
          <w:sz w:val="22"/>
          <w:szCs w:val="22"/>
          <w:lang w:val="hy-AM"/>
        </w:rPr>
        <w:t>24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>-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>ը ժամը 11.00-ն: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Վերը նշված ժամկետից ուշ ներկայացված հայտերը չեն ընդունվի: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Հասցե՝ ՀՀ, ք. Երևան, 0014, Ադոնց 6/1, «Վեոլիա Ջուր» ՓԲԸ, 9-րդ հարկ, Գնումների վարչություն: Հեռ.` (</w:t>
      </w:r>
      <w:r w:rsidR="00F6071C">
        <w:rPr>
          <w:rFonts w:ascii="Sylfaen" w:hAnsi="Sylfaen" w:cs="Calibri"/>
          <w:bCs/>
          <w:sz w:val="22"/>
          <w:szCs w:val="22"/>
          <w:lang w:val="hy-AM"/>
        </w:rPr>
        <w:t>374 91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) </w:t>
      </w:r>
      <w:r w:rsidR="00F6071C">
        <w:rPr>
          <w:rFonts w:ascii="Sylfaen" w:hAnsi="Sylfaen"/>
          <w:bCs/>
          <w:sz w:val="22"/>
          <w:szCs w:val="22"/>
          <w:lang w:val="hy-AM"/>
        </w:rPr>
        <w:t>282332</w:t>
      </w:r>
      <w:r w:rsidRPr="00036F27">
        <w:rPr>
          <w:rFonts w:ascii="Sylfaen" w:hAnsi="Sylfaen"/>
          <w:bCs/>
          <w:sz w:val="22"/>
          <w:szCs w:val="22"/>
          <w:lang w:val="pt-BR"/>
        </w:rPr>
        <w:t>,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 Էլ-փոստ`</w:t>
      </w:r>
      <w:hyperlink r:id="rId9" w:history="1">
        <w:r w:rsidRPr="00036F27">
          <w:rPr>
            <w:rStyle w:val="Hyperlink"/>
            <w:rFonts w:ascii="Sylfaen" w:hAnsi="Sylfaen"/>
            <w:sz w:val="22"/>
            <w:szCs w:val="22"/>
          </w:rPr>
          <w:t>anna.trdatyan</w:t>
        </w:r>
        <w:r w:rsidRPr="00036F27">
          <w:rPr>
            <w:rStyle w:val="Hyperlink"/>
            <w:rFonts w:ascii="Sylfaen" w:hAnsi="Sylfaen"/>
            <w:sz w:val="22"/>
            <w:szCs w:val="22"/>
            <w:lang w:val="hy-AM"/>
          </w:rPr>
          <w:t>@veolia.com</w:t>
        </w:r>
      </w:hyperlink>
      <w:r w:rsidRPr="00036F27">
        <w:rPr>
          <w:rFonts w:ascii="Sylfaen" w:hAnsi="Sylfaen" w:cs="Calibri"/>
          <w:bCs/>
          <w:sz w:val="22"/>
          <w:szCs w:val="22"/>
          <w:lang w:val="hy-AM"/>
        </w:rPr>
        <w:t>:</w:t>
      </w:r>
    </w:p>
    <w:p w:rsidR="00C76459" w:rsidRPr="009C7F39" w:rsidRDefault="00C76459" w:rsidP="00036F27">
      <w:pPr>
        <w:ind w:left="180"/>
        <w:jc w:val="both"/>
        <w:rPr>
          <w:rFonts w:ascii="Sylfaen" w:hAnsi="Sylfaen"/>
          <w:bCs/>
          <w:lang w:val="pt-BR"/>
        </w:rPr>
      </w:pPr>
    </w:p>
    <w:sectPr w:rsidR="00C76459" w:rsidRPr="009C7F39" w:rsidSect="007537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20A9"/>
    <w:multiLevelType w:val="hybridMultilevel"/>
    <w:tmpl w:val="8B90AA36"/>
    <w:lvl w:ilvl="0" w:tplc="3036E1F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7F78D1"/>
    <w:multiLevelType w:val="hybridMultilevel"/>
    <w:tmpl w:val="9134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87"/>
    <w:rsid w:val="00036F27"/>
    <w:rsid w:val="001F48EE"/>
    <w:rsid w:val="002A168A"/>
    <w:rsid w:val="003E4449"/>
    <w:rsid w:val="005E61A3"/>
    <w:rsid w:val="007537C3"/>
    <w:rsid w:val="0082550B"/>
    <w:rsid w:val="00870C3A"/>
    <w:rsid w:val="00933503"/>
    <w:rsid w:val="009A083D"/>
    <w:rsid w:val="009C7F39"/>
    <w:rsid w:val="00A54845"/>
    <w:rsid w:val="00A865DA"/>
    <w:rsid w:val="00B22B4A"/>
    <w:rsid w:val="00C76459"/>
    <w:rsid w:val="00C9305C"/>
    <w:rsid w:val="00CA4B18"/>
    <w:rsid w:val="00CA75B8"/>
    <w:rsid w:val="00CD5187"/>
    <w:rsid w:val="00D102F3"/>
    <w:rsid w:val="00D75BBA"/>
    <w:rsid w:val="00E35095"/>
    <w:rsid w:val="00EA45DC"/>
    <w:rsid w:val="00F6071C"/>
    <w:rsid w:val="00F61E13"/>
    <w:rsid w:val="00F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484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36F27"/>
    <w:pPr>
      <w:spacing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6F27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484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36F27"/>
    <w:pPr>
      <w:spacing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6F2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olia.am/hy/media/gnowmn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trdatyan@veo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Azizyan</dc:creator>
  <cp:keywords/>
  <dc:description/>
  <cp:lastModifiedBy>Murad Sargsyan</cp:lastModifiedBy>
  <cp:revision>12</cp:revision>
  <dcterms:created xsi:type="dcterms:W3CDTF">2019-04-15T11:25:00Z</dcterms:created>
  <dcterms:modified xsi:type="dcterms:W3CDTF">2020-12-18T12:21:00Z</dcterms:modified>
</cp:coreProperties>
</file>